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B31" w:rsidRDefault="00B50B31" w:rsidP="00B50B31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KLAUZULA INFORMACYJNA</w:t>
      </w:r>
    </w:p>
    <w:p w:rsidR="00B50B31" w:rsidRDefault="00B50B31" w:rsidP="00B50B31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  <w:r>
        <w:rPr>
          <w:rFonts w:ascii="Times New Roman" w:hAnsi="Times New Roman" w:cs="Times New Roman"/>
          <w:i/>
          <w:iCs/>
          <w:sz w:val="22"/>
          <w:szCs w:val="22"/>
          <w:u w:val="single"/>
        </w:rPr>
        <w:t>dotycząca przetwarzania danych osobowych</w:t>
      </w:r>
    </w:p>
    <w:p w:rsidR="00B50B31" w:rsidRDefault="00B50B31" w:rsidP="00B50B31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B50B31" w:rsidRDefault="00B50B31" w:rsidP="00B50B31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Zgodnie z art. 13 ust. 1 Ogólnego Rozporządzenia o Ochronie Danych (RODO) informujemy, że:</w:t>
      </w:r>
    </w:p>
    <w:p w:rsidR="00B50B31" w:rsidRDefault="00B50B31" w:rsidP="00B50B31">
      <w:pPr>
        <w:pStyle w:val="Default"/>
        <w:numPr>
          <w:ilvl w:val="0"/>
          <w:numId w:val="3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administratorem Państwa danych osobowych jest Gminny Ośrodek Pomocy Społecznej w Młynarzach, ul. Ostrołęcka 7a, 06-231 Młynarze;</w:t>
      </w:r>
    </w:p>
    <w:p w:rsidR="00B50B31" w:rsidRDefault="00B50B31" w:rsidP="00B50B3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w sprawach przetwarzania Państwa danych osobowych mogą się Państwo kontaktować za pośrednictwem poczty elektronicznej: gops-mlynarze@wp.pl;</w:t>
      </w:r>
    </w:p>
    <w:p w:rsidR="00B50B31" w:rsidRDefault="00B50B31" w:rsidP="00B50B31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administrator będzie przetwarzał Państwa dane osobowe na podstawie art. 6 ust. 1 lit. c) RODO, tj. w celu niezbędnym do wypełnienia obowiązku prawnego ciążącego na administratorze, co wynika z ustawy z dnia 7 września 2007 r. o pomocy osobom uprawnionym do alimentów;</w:t>
      </w:r>
    </w:p>
    <w:p w:rsidR="00B50B31" w:rsidRDefault="00B50B31" w:rsidP="00B50B31">
      <w:pPr>
        <w:pStyle w:val="Default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dane osobowe mogą być udostępnione innym uprawnionym podmiotom, na podstawie przepisów prawa, a także na rzecz podmiotów, z którymi administrator zawarł umowę powierzenia przetwarzania danych w związku z realizacją usług na rzecz administratora (np. kancelarią prawną, dostawcą oprogramowania, zewnętrznym audytorem, zleceniobiorcą świadczącym usługę z zakresu ochrony danych osobowych)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B50B31" w:rsidRDefault="00B50B31" w:rsidP="00B50B3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zamierza przekazywać Państwa danych osobowych do państwa trzeciego lub organizacji międzynarodowej;</w:t>
      </w:r>
    </w:p>
    <w:p w:rsidR="00B50B31" w:rsidRDefault="00B50B31" w:rsidP="00B50B31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mają Państwo prawo uzyskać kopię swoich danych osobowych w siedzibie administratora.</w:t>
      </w:r>
    </w:p>
    <w:p w:rsidR="00B50B31" w:rsidRDefault="00B50B31" w:rsidP="00B50B31">
      <w:pPr>
        <w:pStyle w:val="Default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:rsidR="00B50B31" w:rsidRDefault="00B50B31" w:rsidP="00B50B31">
      <w:pPr>
        <w:pStyle w:val="Default"/>
        <w:ind w:left="360"/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Dodatkowo zgodnie z art. 13 ust. 2 RODO informujemy, że:</w:t>
      </w:r>
    </w:p>
    <w:p w:rsidR="00B50B31" w:rsidRDefault="00B50B31" w:rsidP="00B50B31">
      <w:pPr>
        <w:pStyle w:val="Default"/>
        <w:numPr>
          <w:ilvl w:val="0"/>
          <w:numId w:val="4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 xml:space="preserve">Państwa dane osobowe będą przechowywane przez okres wynikający z przepisów prawa, tj. w ustawy z dnia 14 lipca 1983 r. o narodowym zasobie archiwalnym i archiwach oraz w Rozporządzeniu Ministra Kultury i Dziedzictwa Narodowego z dnia 20 października </w:t>
      </w:r>
      <w:r>
        <w:rPr>
          <w:rFonts w:ascii="Times New Roman" w:hAnsi="Times New Roman" w:cs="Times New Roman"/>
          <w:iCs/>
          <w:sz w:val="22"/>
          <w:szCs w:val="22"/>
        </w:rPr>
        <w:br/>
        <w:t>2015 r. w sprawie klasyfikowania i kwalifikowania dokumentacji, przekazywania materiałów archiwalnych do archiwów państwowych i brakowania dokumentacji niearchiwalnej;</w:t>
      </w:r>
    </w:p>
    <w:p w:rsidR="00B50B31" w:rsidRDefault="00B50B31" w:rsidP="00B50B31">
      <w:pPr>
        <w:pStyle w:val="Default"/>
        <w:numPr>
          <w:ilvl w:val="0"/>
          <w:numId w:val="2"/>
        </w:numPr>
        <w:jc w:val="both"/>
      </w:pPr>
      <w:r>
        <w:rPr>
          <w:rFonts w:ascii="Times New Roman" w:hAnsi="Times New Roman" w:cs="Times New Roman"/>
          <w:iCs/>
          <w:sz w:val="22"/>
          <w:szCs w:val="22"/>
        </w:rPr>
        <w:t>przysługuje Państwu prawo dostępu do treści swoich danych, ich sprostowania lub ograniczenia przetwarzania, a także prawo do wniesienia skargi do organu nadzorczego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B50B31" w:rsidRDefault="00B50B31" w:rsidP="00B50B31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podanie danych osobowych jest dobrowolne, jednakże niezbędne do realizacji ww. celów. Konsekwencją niepodania danych będzie nie rozpatrzenie wniosku.</w:t>
      </w:r>
    </w:p>
    <w:p w:rsidR="00B50B31" w:rsidRDefault="00B50B31" w:rsidP="00B50B31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iCs/>
          <w:sz w:val="22"/>
          <w:szCs w:val="22"/>
        </w:rPr>
      </w:pPr>
      <w:r>
        <w:rPr>
          <w:rFonts w:ascii="Times New Roman" w:hAnsi="Times New Roman" w:cs="Times New Roman"/>
          <w:iCs/>
          <w:sz w:val="22"/>
          <w:szCs w:val="22"/>
        </w:rPr>
        <w:t>administrator nie podejmuje decyzji w sposób zautomatyzowany w oparciu o Państwa dane osobowe.</w:t>
      </w:r>
    </w:p>
    <w:p w:rsidR="00B50B31" w:rsidRDefault="00B50B31" w:rsidP="00B50B31">
      <w:pPr>
        <w:pStyle w:val="Standard"/>
        <w:jc w:val="both"/>
      </w:pPr>
    </w:p>
    <w:p w:rsidR="00B50B31" w:rsidRDefault="00B50B31" w:rsidP="00B50B31">
      <w:pPr>
        <w:pStyle w:val="Standard"/>
        <w:jc w:val="both"/>
      </w:pPr>
    </w:p>
    <w:p w:rsidR="00B50B31" w:rsidRDefault="00B50B31" w:rsidP="00B50B31">
      <w:pPr>
        <w:pStyle w:val="Standard"/>
        <w:jc w:val="both"/>
      </w:pPr>
    </w:p>
    <w:p w:rsidR="00B50B31" w:rsidRDefault="00B50B31" w:rsidP="00B50B31">
      <w:pPr>
        <w:pStyle w:val="Standard"/>
        <w:jc w:val="both"/>
      </w:pPr>
    </w:p>
    <w:p w:rsidR="00B50B31" w:rsidRDefault="00B50B31" w:rsidP="00B50B31">
      <w:pPr>
        <w:pStyle w:val="Standard"/>
        <w:jc w:val="both"/>
      </w:pPr>
    </w:p>
    <w:p w:rsidR="00B50B31" w:rsidRDefault="00B50B31" w:rsidP="00B50B31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Zapoznałem/łam się z powyższą treścią i przyjąłem/</w:t>
      </w:r>
      <w:proofErr w:type="spellStart"/>
      <w:r>
        <w:rPr>
          <w:iCs/>
          <w:color w:val="000000"/>
          <w:sz w:val="22"/>
          <w:szCs w:val="22"/>
        </w:rPr>
        <w:t>ęłam</w:t>
      </w:r>
      <w:proofErr w:type="spellEnd"/>
      <w:r>
        <w:rPr>
          <w:iCs/>
          <w:color w:val="000000"/>
          <w:sz w:val="22"/>
          <w:szCs w:val="22"/>
        </w:rPr>
        <w:t xml:space="preserve"> do wiadomości.</w:t>
      </w:r>
    </w:p>
    <w:p w:rsidR="00B50B31" w:rsidRDefault="00B50B31" w:rsidP="00B50B31">
      <w:pPr>
        <w:pStyle w:val="Standard"/>
        <w:jc w:val="right"/>
        <w:rPr>
          <w:iCs/>
          <w:color w:val="000000"/>
          <w:sz w:val="22"/>
          <w:szCs w:val="22"/>
        </w:rPr>
      </w:pPr>
    </w:p>
    <w:p w:rsidR="00B50B31" w:rsidRDefault="00B50B31" w:rsidP="00B50B31">
      <w:pPr>
        <w:pStyle w:val="Standard"/>
        <w:jc w:val="right"/>
        <w:rPr>
          <w:iCs/>
          <w:color w:val="000000"/>
          <w:sz w:val="22"/>
          <w:szCs w:val="22"/>
        </w:rPr>
      </w:pPr>
    </w:p>
    <w:p w:rsidR="00B50B31" w:rsidRDefault="00B50B31" w:rsidP="00B50B31">
      <w:pPr>
        <w:pStyle w:val="Standard"/>
        <w:jc w:val="right"/>
        <w:rPr>
          <w:iCs/>
          <w:color w:val="000000"/>
          <w:sz w:val="22"/>
          <w:szCs w:val="22"/>
        </w:rPr>
      </w:pPr>
    </w:p>
    <w:p w:rsidR="00B50B31" w:rsidRDefault="00B50B31" w:rsidP="00B50B31">
      <w:pPr>
        <w:pStyle w:val="Standard"/>
        <w:jc w:val="right"/>
        <w:rPr>
          <w:iCs/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…………………………………………………………………………….</w:t>
      </w:r>
    </w:p>
    <w:p w:rsidR="00B50B31" w:rsidRDefault="00B50B31" w:rsidP="00B50B31">
      <w:pPr>
        <w:pStyle w:val="Standard"/>
        <w:tabs>
          <w:tab w:val="left" w:pos="8460"/>
        </w:tabs>
        <w:ind w:right="432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                                           data i czytelny podpis</w:t>
      </w:r>
    </w:p>
    <w:p w:rsidR="00B50B31" w:rsidRDefault="00B50B31" w:rsidP="00B50B31">
      <w:pPr>
        <w:pStyle w:val="Standard"/>
      </w:pPr>
    </w:p>
    <w:p w:rsidR="004562D9" w:rsidRDefault="004562D9">
      <w:bookmarkStart w:id="0" w:name="_GoBack"/>
      <w:bookmarkEnd w:id="0"/>
    </w:p>
    <w:sectPr w:rsidR="004562D9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65D88"/>
    <w:multiLevelType w:val="multilevel"/>
    <w:tmpl w:val="0A3E32CC"/>
    <w:styleLink w:val="WW8Num5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723106FB"/>
    <w:multiLevelType w:val="multilevel"/>
    <w:tmpl w:val="FF24B05C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i w:val="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B31"/>
    <w:rsid w:val="004562D9"/>
    <w:rsid w:val="00B5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50B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50B31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B50B31"/>
    <w:pPr>
      <w:numPr>
        <w:numId w:val="1"/>
      </w:numPr>
    </w:pPr>
  </w:style>
  <w:style w:type="numbering" w:customStyle="1" w:styleId="WW8Num5">
    <w:name w:val="WW8Num5"/>
    <w:basedOn w:val="Bezlisty"/>
    <w:rsid w:val="00B50B31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50B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50B31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000000"/>
      <w:kern w:val="3"/>
      <w:sz w:val="24"/>
      <w:szCs w:val="24"/>
      <w:lang w:eastAsia="zh-CN"/>
    </w:rPr>
  </w:style>
  <w:style w:type="numbering" w:customStyle="1" w:styleId="WW8Num4">
    <w:name w:val="WW8Num4"/>
    <w:basedOn w:val="Bezlisty"/>
    <w:rsid w:val="00B50B31"/>
    <w:pPr>
      <w:numPr>
        <w:numId w:val="1"/>
      </w:numPr>
    </w:pPr>
  </w:style>
  <w:style w:type="numbering" w:customStyle="1" w:styleId="WW8Num5">
    <w:name w:val="WW8Num5"/>
    <w:basedOn w:val="Bezlisty"/>
    <w:rsid w:val="00B50B31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GOPS</cp:lastModifiedBy>
  <cp:revision>1</cp:revision>
  <dcterms:created xsi:type="dcterms:W3CDTF">2021-03-24T13:29:00Z</dcterms:created>
  <dcterms:modified xsi:type="dcterms:W3CDTF">2021-03-24T13:29:00Z</dcterms:modified>
</cp:coreProperties>
</file>